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Cultura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Contributi per manifestazioni</w:t>
            </w:r>
          </w:p>
          <w:p w:rsidR="006820EA" w:rsidRDefault="00EE0484">
            <w:pPr>
              <w:jc w:val="both"/>
            </w:pPr>
            <w:r>
              <w:rPr>
                <w:rFonts w:ascii="Times New Roman" w:hAnsi="Times New Roman"/>
                <w:sz w:val="22"/>
                <w:szCs w:val="22"/>
              </w:rPr>
              <w:t>Sovvenzioni e sussidi a sostegno di operatori del settore artistico e culturale</w:t>
            </w:r>
          </w:p>
          <w:p w:rsidR="006820EA" w:rsidRDefault="00EE0484">
            <w:pPr>
              <w:jc w:val="both"/>
            </w:pPr>
            <w:r>
              <w:rPr>
                <w:rFonts w:ascii="Times New Roman" w:hAnsi="Times New Roman"/>
                <w:sz w:val="22"/>
                <w:szCs w:val="22"/>
              </w:rPr>
              <w:t>Contributi per manifestazioni</w:t>
            </w:r>
          </w:p>
          <w:p w:rsidR="006820EA" w:rsidRDefault="00EE0484">
            <w:pPr>
              <w:jc w:val="both"/>
            </w:pPr>
            <w:r>
              <w:rPr>
                <w:rFonts w:ascii="Times New Roman" w:hAnsi="Times New Roman"/>
                <w:sz w:val="22"/>
                <w:szCs w:val="22"/>
              </w:rPr>
              <w:t>Contributi ad associazioni sportive dilettantistiche</w:t>
            </w:r>
          </w:p>
          <w:p w:rsidR="006820EA" w:rsidRDefault="006820E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37 - Ufficio Segreteria e tutti gli uffici - Attivita' trasversale - Trattamento di dati relativi all'attivita' di conferimento di onorificenze e ricompense nonche' concessione di sovvenzioni, contributi, sussidi e attribuzione di vantaggi economici a persone fisiche ed enti pubblici e privati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6820EA" w:rsidRDefault="00EE0484">
            <w:pPr>
              <w:jc w:val="both"/>
            </w:pPr>
            <w:r>
              <w:rPr>
                <w:rFonts w:ascii="Times New Roman" w:hAnsi="Times New Roman"/>
                <w:sz w:val="22"/>
                <w:szCs w:val="22"/>
              </w:rPr>
              <w:t>Dott.ssa Schito Sandrina</w:t>
            </w:r>
          </w:p>
          <w:p w:rsidR="006820EA" w:rsidRDefault="006820E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E048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820EA" w:rsidRDefault="006820E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Contributi per manifestazioni</w:t>
            </w:r>
          </w:p>
          <w:p w:rsidR="006820EA" w:rsidRDefault="00EE0484">
            <w:pPr>
              <w:jc w:val="both"/>
            </w:pPr>
            <w:r>
              <w:rPr>
                <w:rFonts w:ascii="Times New Roman" w:hAnsi="Times New Roman"/>
                <w:sz w:val="22"/>
                <w:szCs w:val="22"/>
              </w:rPr>
              <w:t>Sovvenzioni e sussidi a sostegno di operatori del settore artistico e culturale</w:t>
            </w:r>
          </w:p>
          <w:p w:rsidR="006820EA" w:rsidRDefault="00EE0484">
            <w:pPr>
              <w:jc w:val="both"/>
            </w:pPr>
            <w:r>
              <w:rPr>
                <w:rFonts w:ascii="Times New Roman" w:hAnsi="Times New Roman"/>
                <w:sz w:val="22"/>
                <w:szCs w:val="22"/>
              </w:rPr>
              <w:t>Contributi per manifestazioni</w:t>
            </w:r>
          </w:p>
          <w:p w:rsidR="006820EA" w:rsidRDefault="00EE0484">
            <w:pPr>
              <w:jc w:val="both"/>
            </w:pPr>
            <w:r>
              <w:rPr>
                <w:rFonts w:ascii="Times New Roman" w:hAnsi="Times New Roman"/>
                <w:sz w:val="22"/>
                <w:szCs w:val="22"/>
              </w:rPr>
              <w:t>Contributi ad associazioni sportive dilettantistiche</w:t>
            </w:r>
          </w:p>
          <w:p w:rsidR="006820EA" w:rsidRDefault="006820E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w:t>
            </w:r>
          </w:p>
          <w:p w:rsidR="006820EA" w:rsidRDefault="00EE0484">
            <w:pPr>
              <w:jc w:val="both"/>
            </w:pPr>
            <w:r>
              <w:rPr>
                <w:rFonts w:ascii="Times New Roman" w:hAnsi="Times New Roman"/>
                <w:sz w:val="22"/>
                <w:szCs w:val="22"/>
              </w:rPr>
              <w:t>L. 3/3/1951, n.178; art.12 L.241/90;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84" w:rsidRDefault="00EE0484" w:rsidP="001F34C9">
      <w:r>
        <w:separator/>
      </w:r>
    </w:p>
  </w:endnote>
  <w:endnote w:type="continuationSeparator" w:id="0">
    <w:p w:rsidR="00EE0484" w:rsidRDefault="00EE048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C50F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84" w:rsidRDefault="00EE0484" w:rsidP="001F34C9">
      <w:r>
        <w:separator/>
      </w:r>
    </w:p>
  </w:footnote>
  <w:footnote w:type="continuationSeparator" w:id="0">
    <w:p w:rsidR="00EE0484" w:rsidRDefault="00EE048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20EA"/>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C50F6"/>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048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5210</Words>
  <Characters>29703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2019-06-17T11:39:00Z</dcterms:modified>
</cp:coreProperties>
</file>