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02 - AREA PIANIFICAZIONE DEL TERRITORIO E OPERE PUBBLICHE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URBANISTICA E AMBIENTE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Patrimonio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Concessione a titolo gratuito delle sale e immobili del patrimonio comunale</w:t>
            </w:r>
          </w:p>
          <w:p w:rsidR="00700AE7" w:rsidRDefault="007E5247">
            <w:pPr>
              <w:jc w:val="both"/>
            </w:pPr>
            <w:r>
              <w:rPr>
                <w:rFonts w:ascii="Times New Roman" w:hAnsi="Times New Roman"/>
                <w:sz w:val="22"/>
                <w:szCs w:val="22"/>
              </w:rPr>
              <w:t>Concessione in gestione impianti sportivi</w:t>
            </w:r>
          </w:p>
          <w:p w:rsidR="00700AE7" w:rsidRDefault="00700AE7">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50 - Tutti gli uffici/Attivita' trasversale - Trattamento di dati relativi all'attivita' di programmazione, progettazione, affidamento, di aggiudicazione e di esecuzione di contratti pubblici, inclusi i contratti di partenariato pubblico-privato e le convenzioni con il terzo settore e incluse le liquidazioni di acconti o saldi</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700AE7" w:rsidRDefault="007E5247">
            <w:pPr>
              <w:jc w:val="both"/>
            </w:pPr>
            <w:r>
              <w:rPr>
                <w:rFonts w:ascii="Times New Roman" w:hAnsi="Times New Roman"/>
                <w:sz w:val="22"/>
                <w:szCs w:val="22"/>
              </w:rPr>
              <w:t>Dott.ssa Schito Sandrina</w:t>
            </w:r>
          </w:p>
          <w:p w:rsidR="00700AE7" w:rsidRDefault="00700AE7">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7E5247"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700AE7" w:rsidRDefault="00700AE7">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Concessione a titolo gratuito delle sale e immobili del patrimonio comunale</w:t>
            </w:r>
          </w:p>
          <w:p w:rsidR="00700AE7" w:rsidRDefault="007E5247">
            <w:pPr>
              <w:jc w:val="both"/>
            </w:pPr>
            <w:r>
              <w:rPr>
                <w:rFonts w:ascii="Times New Roman" w:hAnsi="Times New Roman"/>
                <w:sz w:val="22"/>
                <w:szCs w:val="22"/>
              </w:rPr>
              <w:t>Concessione in gestione impianti sportivi</w:t>
            </w:r>
          </w:p>
          <w:p w:rsidR="00700AE7" w:rsidRDefault="00700AE7">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w:t>
            </w:r>
            <w:r w:rsidRPr="00CF0984">
              <w:rPr>
                <w:rFonts w:ascii="Times New Roman" w:hAnsi="Times New Roman"/>
                <w:bCs/>
                <w:sz w:val="22"/>
                <w:szCs w:val="22"/>
              </w:rPr>
              <w:lastRenderedPageBreak/>
              <w:t>dell'Ente - L. 124/2015 e decreti legislativi attuativi - Reg. UE 679/2016 - Statuto - Regolamento sul procedimento amministrativo</w:t>
            </w:r>
          </w:p>
          <w:p w:rsidR="00700AE7" w:rsidRDefault="007E5247">
            <w:pPr>
              <w:jc w:val="both"/>
            </w:pPr>
            <w:r>
              <w:rPr>
                <w:rFonts w:ascii="Times New Roman" w:hAnsi="Times New Roman"/>
                <w:sz w:val="22"/>
                <w:szCs w:val="22"/>
              </w:rPr>
              <w:t>- D.Lgs. 267/2000 T.U.E.L.</w:t>
            </w:r>
          </w:p>
          <w:p w:rsidR="00700AE7" w:rsidRDefault="007E5247">
            <w:pPr>
              <w:jc w:val="both"/>
            </w:pPr>
            <w:r>
              <w:rPr>
                <w:rFonts w:ascii="Times New Roman" w:hAnsi="Times New Roman"/>
                <w:sz w:val="22"/>
                <w:szCs w:val="22"/>
              </w:rPr>
              <w:t>- D.Lgs. 50/2016</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lastRenderedPageBreak/>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lastRenderedPageBreak/>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w:t>
            </w:r>
            <w:r w:rsidRPr="00CF0984">
              <w:rPr>
                <w:rFonts w:ascii="Times New Roman" w:hAnsi="Times New Roman"/>
                <w:bCs/>
                <w:sz w:val="22"/>
                <w:szCs w:val="22"/>
              </w:rPr>
              <w:lastRenderedPageBreak/>
              <w:t>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lastRenderedPageBreak/>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 xml:space="preserve">Processo decisionale automatizzato compresa la </w:t>
            </w:r>
            <w:r w:rsidRPr="000065F4">
              <w:rPr>
                <w:rFonts w:ascii="Times New Roman" w:hAnsi="Times New Roman"/>
                <w:b/>
                <w:sz w:val="20"/>
                <w:szCs w:val="20"/>
              </w:rPr>
              <w:lastRenderedPageBreak/>
              <w:t>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lastRenderedPageBreak/>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w:t>
            </w:r>
            <w:r w:rsidRPr="000065F4">
              <w:rPr>
                <w:rFonts w:ascii="Times New Roman" w:hAnsi="Times New Roman"/>
              </w:rPr>
              <w:lastRenderedPageBreak/>
              <w:t>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w:t>
            </w:r>
            <w:r w:rsidRPr="000065F4">
              <w:rPr>
                <w:rFonts w:ascii="Times New Roman" w:hAnsi="Times New Roman" w:cs="Times New Roman"/>
                <w:sz w:val="20"/>
                <w:szCs w:val="20"/>
              </w:rPr>
              <w:lastRenderedPageBreak/>
              <w:t>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247" w:rsidRDefault="007E5247" w:rsidP="001F34C9">
      <w:r>
        <w:separator/>
      </w:r>
    </w:p>
  </w:endnote>
  <w:endnote w:type="continuationSeparator" w:id="0">
    <w:p w:rsidR="007E5247" w:rsidRDefault="007E5247"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C545B">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247" w:rsidRDefault="007E5247" w:rsidP="001F34C9">
      <w:r>
        <w:separator/>
      </w:r>
    </w:p>
  </w:footnote>
  <w:footnote w:type="continuationSeparator" w:id="0">
    <w:p w:rsidR="007E5247" w:rsidRDefault="007E5247"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00AE7"/>
    <w:rsid w:val="00726BD4"/>
    <w:rsid w:val="00736CCE"/>
    <w:rsid w:val="00751BB3"/>
    <w:rsid w:val="0076478F"/>
    <w:rsid w:val="00767F0B"/>
    <w:rsid w:val="007836ED"/>
    <w:rsid w:val="00791D23"/>
    <w:rsid w:val="007B23CB"/>
    <w:rsid w:val="007B6718"/>
    <w:rsid w:val="007C545B"/>
    <w:rsid w:val="007D61CC"/>
    <w:rsid w:val="007E5247"/>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5193</Words>
  <Characters>29603</Characters>
  <Application>Microsoft Office Word</Application>
  <DocSecurity>0</DocSecurity>
  <Lines>246</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2019-06-18T11:59:00Z</dcterms:modified>
</cp:coreProperties>
</file>