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Affidamento del contenzioso GdP e Tribunale alla difesa esterna mediante il sistema dell'affidamento diretto</w:t>
            </w:r>
          </w:p>
          <w:p w:rsidR="00C82465" w:rsidRDefault="00633519">
            <w:pPr>
              <w:jc w:val="both"/>
            </w:pPr>
            <w:r>
              <w:rPr>
                <w:rFonts w:ascii="Times New Roman" w:hAnsi="Times New Roman"/>
                <w:sz w:val="22"/>
                <w:szCs w:val="22"/>
              </w:rPr>
              <w:t>Controversie e contenziosi esterni ed interni, citazioni, costituzioni in giudizio, e conseguente nomina dei difensori e consulenti</w:t>
            </w:r>
          </w:p>
          <w:p w:rsidR="00C82465" w:rsidRDefault="00C82465">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30 - Avvocatura - Trattamento di dati relativi all'attivita' di consulenza giuridica, nonche' al patrocinio ed alla difesa in giudizio dell'amministrazione nonche' alla consulenza e copertura assicurativa in caso di responsabilita' civile verso terzi dell'amministrazione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C82465" w:rsidRDefault="00633519">
            <w:pPr>
              <w:jc w:val="both"/>
            </w:pPr>
            <w:r>
              <w:rPr>
                <w:rFonts w:ascii="Times New Roman" w:hAnsi="Times New Roman"/>
                <w:sz w:val="22"/>
                <w:szCs w:val="22"/>
              </w:rPr>
              <w:t>Dott.ssa Schito Sandrina</w:t>
            </w:r>
          </w:p>
          <w:p w:rsidR="00C82465" w:rsidRDefault="00C82465">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63351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82465" w:rsidRDefault="00C82465">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Affidamento del contenzioso GdP e Tribunale alla difesa esterna mediante il sistema dell'affidamento diretto</w:t>
            </w:r>
          </w:p>
          <w:p w:rsidR="00C82465" w:rsidRDefault="00633519">
            <w:pPr>
              <w:jc w:val="both"/>
            </w:pPr>
            <w:r>
              <w:rPr>
                <w:rFonts w:ascii="Times New Roman" w:hAnsi="Times New Roman"/>
                <w:sz w:val="22"/>
                <w:szCs w:val="22"/>
              </w:rPr>
              <w:t>Controversie e contenziosi esterni ed interni, citazioni, costituzioni in giudizio, e conseguente nomina dei difensori e consulenti</w:t>
            </w:r>
          </w:p>
          <w:p w:rsidR="00C82465" w:rsidRDefault="00C82465">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w:t>
            </w:r>
            <w:r w:rsidRPr="00CF0984">
              <w:rPr>
                <w:rFonts w:ascii="Times New Roman" w:hAnsi="Times New Roman"/>
                <w:bCs/>
                <w:sz w:val="22"/>
                <w:szCs w:val="22"/>
              </w:rPr>
              <w:lastRenderedPageBreak/>
              <w:t>123/2011 - D.Lgs. n. 149/2011 - L. 190/2012 - PNA 2013, e successivi nonche' PTPC in vigore - D.Lgs. n. 33/2013 - DPR n. 62/2013 e Codice di comportamento dell'Ente - L. 124/2015 e decreti legislativi attuativi - Reg. UE 679/2016 - Statuto - Regolamento sul procedimento amministrativo</w:t>
            </w:r>
          </w:p>
          <w:p w:rsidR="00C82465" w:rsidRDefault="00633519">
            <w:pPr>
              <w:jc w:val="both"/>
            </w:pPr>
            <w:r>
              <w:rPr>
                <w:rFonts w:ascii="Times New Roman" w:hAnsi="Times New Roman"/>
                <w:sz w:val="22"/>
                <w:szCs w:val="22"/>
              </w:rPr>
              <w:t>Codice civile - Codice penale - Codice di procedura civile - Codice di procedura penale - Leggi sulla giustizia amministrativa (</w:t>
            </w:r>
            <w:r>
              <w:rPr>
                <w:rFonts w:ascii="Times New Roman" w:hAnsi="Times New Roman"/>
                <w:sz w:val="22"/>
                <w:szCs w:val="22"/>
              </w:rPr>
              <w:t>fra le altre: R.D. 17.08.1907, n. 642; R.D. 26.06.1924, n. 1054; R.D. 12.07.1934, n. 1214; L. 6.12.1971, n. 1034; L. 14.11.1994, n. 19) - D.Lgs. 18.08.2000, n. 267 - D.Lgs. 30.03.2001, n. 165 - D.P.R. 29.10.2001, n. 461</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lastRenderedPageBreak/>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 xml:space="preserve">medesimo in </w:t>
            </w:r>
            <w:r>
              <w:rPr>
                <w:rFonts w:ascii="Times New Roman" w:hAnsi="Times New Roman"/>
                <w:sz w:val="22"/>
                <w:szCs w:val="22"/>
              </w:rPr>
              <w:lastRenderedPageBreak/>
              <w:t>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 xml:space="preserve">per </w:t>
            </w:r>
            <w:r w:rsidRPr="000065F4">
              <w:rPr>
                <w:rFonts w:ascii="Times New Roman" w:hAnsi="Times New Roman" w:cs="Times New Roman"/>
                <w:sz w:val="20"/>
                <w:szCs w:val="20"/>
              </w:rPr>
              <w:lastRenderedPageBreak/>
              <w:t>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w:t>
            </w:r>
            <w:r w:rsidRPr="000065F4">
              <w:rPr>
                <w:rFonts w:ascii="Times New Roman" w:hAnsi="Times New Roman" w:cs="Times New Roman"/>
                <w:sz w:val="20"/>
                <w:szCs w:val="20"/>
              </w:rPr>
              <w:lastRenderedPageBreak/>
              <w:t xml:space="preserve">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w:t>
            </w:r>
            <w:r w:rsidRPr="000065F4">
              <w:rPr>
                <w:rFonts w:ascii="Times New Roman" w:hAnsi="Times New Roman" w:cs="Times New Roman"/>
                <w:sz w:val="20"/>
                <w:szCs w:val="20"/>
              </w:rPr>
              <w:lastRenderedPageBreak/>
              <w:t>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19" w:rsidRDefault="00633519" w:rsidP="001F34C9">
      <w:r>
        <w:separator/>
      </w:r>
    </w:p>
  </w:endnote>
  <w:endnote w:type="continuationSeparator" w:id="0">
    <w:p w:rsidR="00633519" w:rsidRDefault="0063351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51107">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19" w:rsidRDefault="00633519" w:rsidP="001F34C9">
      <w:r>
        <w:separator/>
      </w:r>
    </w:p>
  </w:footnote>
  <w:footnote w:type="continuationSeparator" w:id="0">
    <w:p w:rsidR="00633519" w:rsidRDefault="0063351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3519"/>
    <w:rsid w:val="00635686"/>
    <w:rsid w:val="00651107"/>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2465"/>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5269</Words>
  <Characters>30034</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2019-06-19T09:30:00Z</dcterms:modified>
</cp:coreProperties>
</file>