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Pattugliamento stradale</w:t>
            </w:r>
          </w:p>
          <w:p w:rsidR="00D7709D" w:rsidRDefault="003C2BE6">
            <w:pPr>
              <w:jc w:val="both"/>
            </w:pPr>
            <w:r>
              <w:rPr>
                <w:rFonts w:ascii="Times New Roman" w:hAnsi="Times New Roman"/>
                <w:sz w:val="22"/>
                <w:szCs w:val="22"/>
              </w:rPr>
              <w:t>Ritiro documenti</w:t>
            </w:r>
          </w:p>
          <w:p w:rsidR="00D7709D" w:rsidRDefault="003C2BE6">
            <w:pPr>
              <w:jc w:val="both"/>
            </w:pPr>
            <w:r>
              <w:rPr>
                <w:rFonts w:ascii="Times New Roman" w:hAnsi="Times New Roman"/>
                <w:sz w:val="22"/>
                <w:szCs w:val="22"/>
              </w:rPr>
              <w:t>Ordinanze regolamentazione circolazione</w:t>
            </w:r>
          </w:p>
          <w:p w:rsidR="00D7709D" w:rsidRDefault="00D7709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26 - Polizia municipale - Trattamento di dati relativo all'attivita' di polizia annonaria, commerciale ed amministrativa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7709D" w:rsidRDefault="003C2BE6">
            <w:pPr>
              <w:jc w:val="both"/>
            </w:pPr>
            <w:r>
              <w:rPr>
                <w:rFonts w:ascii="Times New Roman" w:hAnsi="Times New Roman"/>
                <w:sz w:val="22"/>
                <w:szCs w:val="22"/>
              </w:rPr>
              <w:t>Dott.ssa Schito Sandrina</w:t>
            </w:r>
          </w:p>
          <w:p w:rsidR="00D7709D" w:rsidRDefault="00D7709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C2BE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7709D" w:rsidRDefault="00D7709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Pattugliamento stradale</w:t>
            </w:r>
          </w:p>
          <w:p w:rsidR="00D7709D" w:rsidRDefault="003C2BE6">
            <w:pPr>
              <w:jc w:val="both"/>
            </w:pPr>
            <w:r>
              <w:rPr>
                <w:rFonts w:ascii="Times New Roman" w:hAnsi="Times New Roman"/>
                <w:sz w:val="22"/>
                <w:szCs w:val="22"/>
              </w:rPr>
              <w:t>Ritiro documenti</w:t>
            </w:r>
          </w:p>
          <w:p w:rsidR="00D7709D" w:rsidRDefault="003C2BE6">
            <w:pPr>
              <w:jc w:val="both"/>
            </w:pPr>
            <w:r>
              <w:rPr>
                <w:rFonts w:ascii="Times New Roman" w:hAnsi="Times New Roman"/>
                <w:sz w:val="22"/>
                <w:szCs w:val="22"/>
              </w:rPr>
              <w:t>Ordinanze regolamentazione circolazione</w:t>
            </w:r>
          </w:p>
          <w:p w:rsidR="00D7709D" w:rsidRDefault="00D7709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D7709D" w:rsidRDefault="003C2BE6">
            <w:pPr>
              <w:jc w:val="both"/>
            </w:pPr>
            <w:r>
              <w:rPr>
                <w:rFonts w:ascii="Times New Roman" w:hAnsi="Times New Roman"/>
                <w:sz w:val="22"/>
                <w:szCs w:val="22"/>
              </w:rPr>
              <w:t>R.d. 18.06.1931, n. 773 (artt. 5 e 75) - L. 28.03.1991, n. 112 - D.Lgs. 31.03.1998, n. 114 - D.P.R. 30.4.1999, n. 162 - D.P.R. 26.10.2001, n. 430 - D.P.R. 24.07.1977, n. 616 (art. 19)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E6" w:rsidRDefault="003C2BE6" w:rsidP="001F34C9">
      <w:r>
        <w:separator/>
      </w:r>
    </w:p>
  </w:endnote>
  <w:endnote w:type="continuationSeparator" w:id="0">
    <w:p w:rsidR="003C2BE6" w:rsidRDefault="003C2BE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206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E6" w:rsidRDefault="003C2BE6" w:rsidP="001F34C9">
      <w:r>
        <w:separator/>
      </w:r>
    </w:p>
  </w:footnote>
  <w:footnote w:type="continuationSeparator" w:id="0">
    <w:p w:rsidR="003C2BE6" w:rsidRDefault="003C2BE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8206B"/>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C2BE6"/>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7709D"/>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5176</Words>
  <Characters>29504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2019-06-19T10:01:00Z</dcterms:modified>
</cp:coreProperties>
</file>