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F1" w:rsidRPr="0080697E" w:rsidRDefault="00496CF1" w:rsidP="00496CF1">
      <w:pPr>
        <w:spacing w:before="120" w:after="120"/>
        <w:ind w:right="34" w:firstLine="284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80697E">
        <w:rPr>
          <w:rFonts w:ascii="Arial" w:hAnsi="Arial" w:cs="Arial"/>
          <w:b/>
          <w:bCs/>
        </w:rPr>
        <w:t>OBIETTIVI OPERATIVI STRUTTURA: SERVIZI DI POLIZIA LOCALE</w:t>
      </w:r>
    </w:p>
    <w:p w:rsidR="00496CF1" w:rsidRPr="0080697E" w:rsidRDefault="00496CF1" w:rsidP="00496CF1">
      <w:pPr>
        <w:spacing w:before="120" w:after="120"/>
        <w:ind w:right="34" w:firstLine="284"/>
        <w:jc w:val="both"/>
        <w:rPr>
          <w:rFonts w:ascii="Arial" w:hAnsi="Arial" w:cs="Arial"/>
          <w:b/>
          <w:bCs/>
        </w:rPr>
      </w:pPr>
      <w:r w:rsidRPr="0080697E">
        <w:rPr>
          <w:rFonts w:ascii="Arial" w:hAnsi="Arial" w:cs="Arial"/>
          <w:b/>
          <w:bCs/>
        </w:rPr>
        <w:t xml:space="preserve">RESPONSABILE: </w:t>
      </w:r>
      <w:r>
        <w:rPr>
          <w:rFonts w:ascii="Arial" w:hAnsi="Arial" w:cs="Arial"/>
          <w:b/>
          <w:bCs/>
        </w:rPr>
        <w:t>COMANDANTE DOTT.SSA SERENELLA MARIA GIANGRANDE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451"/>
        <w:gridCol w:w="6343"/>
        <w:gridCol w:w="847"/>
        <w:gridCol w:w="1880"/>
        <w:gridCol w:w="1511"/>
        <w:gridCol w:w="1737"/>
        <w:gridCol w:w="1734"/>
      </w:tblGrid>
      <w:tr w:rsidR="00210D66" w:rsidRPr="0080697E" w:rsidTr="00075EA6">
        <w:tc>
          <w:tcPr>
            <w:tcW w:w="168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697E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2199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:rsidR="00496CF1" w:rsidRPr="0080697E" w:rsidRDefault="00E605C2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Descrizione Obiettivi</w:t>
            </w:r>
            <w:r w:rsidR="00496CF1" w:rsidRPr="0080697E">
              <w:rPr>
                <w:rFonts w:ascii="Arial" w:hAnsi="Arial" w:cs="Arial"/>
                <w:b/>
                <w:sz w:val="16"/>
                <w:szCs w:val="16"/>
              </w:rPr>
              <w:t xml:space="preserve"> Operativ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304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697E">
              <w:rPr>
                <w:rFonts w:ascii="Arial" w:hAnsi="Arial" w:cs="Arial"/>
                <w:b/>
                <w:sz w:val="16"/>
                <w:szCs w:val="16"/>
              </w:rPr>
              <w:t>Peso %</w:t>
            </w:r>
          </w:p>
        </w:tc>
        <w:tc>
          <w:tcPr>
            <w:tcW w:w="574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697E">
              <w:rPr>
                <w:rFonts w:ascii="Arial" w:hAnsi="Arial" w:cs="Arial"/>
                <w:b/>
                <w:sz w:val="16"/>
                <w:szCs w:val="16"/>
              </w:rPr>
              <w:t xml:space="preserve">Indicatore </w:t>
            </w:r>
          </w:p>
        </w:tc>
        <w:tc>
          <w:tcPr>
            <w:tcW w:w="533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697E">
              <w:rPr>
                <w:rFonts w:ascii="Arial" w:hAnsi="Arial" w:cs="Arial"/>
                <w:b/>
                <w:sz w:val="16"/>
                <w:szCs w:val="16"/>
              </w:rPr>
              <w:t>Valore indicatore atteso</w:t>
            </w:r>
          </w:p>
        </w:tc>
        <w:tc>
          <w:tcPr>
            <w:tcW w:w="611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697E">
              <w:rPr>
                <w:rFonts w:ascii="Arial" w:hAnsi="Arial" w:cs="Arial"/>
                <w:b/>
                <w:sz w:val="16"/>
                <w:szCs w:val="16"/>
              </w:rPr>
              <w:t>Data realizzazione previsto</w:t>
            </w:r>
          </w:p>
        </w:tc>
        <w:tc>
          <w:tcPr>
            <w:tcW w:w="610" w:type="pct"/>
            <w:tcBorders>
              <w:top w:val="single" w:sz="24" w:space="0" w:color="CF7B79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697E">
              <w:rPr>
                <w:rFonts w:ascii="Arial" w:hAnsi="Arial" w:cs="Arial"/>
                <w:b/>
                <w:sz w:val="16"/>
                <w:szCs w:val="16"/>
              </w:rPr>
              <w:t>Tipologia dell’obiettivo</w:t>
            </w:r>
          </w:p>
        </w:tc>
      </w:tr>
      <w:tr w:rsidR="00210D66" w:rsidRPr="0080697E" w:rsidTr="002D7DC5">
        <w:trPr>
          <w:cantSplit/>
          <w:trHeight w:val="205"/>
        </w:trPr>
        <w:tc>
          <w:tcPr>
            <w:tcW w:w="168" w:type="pct"/>
            <w:vMerge w:val="restart"/>
            <w:tcBorders>
              <w:top w:val="nil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 w:val="restart"/>
            <w:tcBorders>
              <w:top w:val="nil"/>
              <w:bottom w:val="double" w:sz="4" w:space="0" w:color="000080"/>
            </w:tcBorders>
          </w:tcPr>
          <w:p w:rsidR="00AB5B23" w:rsidRDefault="00AB5B23" w:rsidP="00AB5B2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Istituzione del servizio </w:t>
            </w:r>
            <w:r w:rsidR="00E80BCA">
              <w:rPr>
                <w:iCs/>
                <w:sz w:val="18"/>
                <w:szCs w:val="18"/>
              </w:rPr>
              <w:t xml:space="preserve">volontario di vigilanza zoofila, regolato da apposito protocollo di intesa, approvato con </w:t>
            </w:r>
            <w:r>
              <w:rPr>
                <w:iCs/>
                <w:sz w:val="18"/>
                <w:szCs w:val="18"/>
              </w:rPr>
              <w:t xml:space="preserve">Deliberazione della Giunta Comunale, teso alla </w:t>
            </w:r>
            <w:proofErr w:type="gramStart"/>
            <w:r>
              <w:rPr>
                <w:iCs/>
                <w:sz w:val="18"/>
                <w:szCs w:val="18"/>
              </w:rPr>
              <w:t>costruzione  di</w:t>
            </w:r>
            <w:proofErr w:type="gramEnd"/>
            <w:r>
              <w:rPr>
                <w:iCs/>
                <w:sz w:val="18"/>
                <w:szCs w:val="18"/>
              </w:rPr>
              <w:t xml:space="preserve"> un sistema di </w:t>
            </w:r>
            <w:r w:rsidR="00E80BCA">
              <w:rPr>
                <w:iCs/>
                <w:sz w:val="18"/>
                <w:szCs w:val="18"/>
              </w:rPr>
              <w:t>adeguate forme di vigilanza  in ambito protezionistico animale, avvalendosi della collaborazione delle associazioni di volontariato costituite a norma di legge,  al fine di attivare  in questa direzione tutte le energie disponibili sul territorio.</w:t>
            </w:r>
          </w:p>
          <w:p w:rsidR="007A70CF" w:rsidRDefault="00AB5B23" w:rsidP="00AB5B2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È’ prevista la </w:t>
            </w:r>
            <w:r w:rsidR="00E80BCA">
              <w:rPr>
                <w:iCs/>
                <w:sz w:val="18"/>
                <w:szCs w:val="18"/>
              </w:rPr>
              <w:t>co</w:t>
            </w:r>
            <w:r w:rsidR="00F1083A">
              <w:rPr>
                <w:iCs/>
                <w:sz w:val="18"/>
                <w:szCs w:val="18"/>
              </w:rPr>
              <w:t>municazione al Comune del piano-</w:t>
            </w:r>
            <w:r w:rsidR="00E80BCA">
              <w:rPr>
                <w:iCs/>
                <w:sz w:val="18"/>
                <w:szCs w:val="18"/>
              </w:rPr>
              <w:t xml:space="preserve">turni di servizio </w:t>
            </w:r>
            <w:r w:rsidR="007A70CF">
              <w:rPr>
                <w:iCs/>
                <w:sz w:val="18"/>
                <w:szCs w:val="18"/>
              </w:rPr>
              <w:t xml:space="preserve">dell’associazione, con </w:t>
            </w:r>
            <w:proofErr w:type="gramStart"/>
            <w:r w:rsidR="007A70CF">
              <w:rPr>
                <w:iCs/>
                <w:sz w:val="18"/>
                <w:szCs w:val="18"/>
              </w:rPr>
              <w:t>indicazione  della</w:t>
            </w:r>
            <w:proofErr w:type="gramEnd"/>
            <w:r w:rsidR="007A70CF">
              <w:rPr>
                <w:iCs/>
                <w:sz w:val="18"/>
                <w:szCs w:val="18"/>
              </w:rPr>
              <w:t xml:space="preserve"> composizione della pattuglia, delle date e fasce orarie dei servizi, dei veicoli utilizzati e  delle utenze telefoniche di reperibilità. La collaborazione </w:t>
            </w:r>
            <w:proofErr w:type="gramStart"/>
            <w:r w:rsidR="007A70CF">
              <w:rPr>
                <w:iCs/>
                <w:sz w:val="18"/>
                <w:szCs w:val="18"/>
              </w:rPr>
              <w:t>dell’associazione  sarà</w:t>
            </w:r>
            <w:proofErr w:type="gramEnd"/>
            <w:r w:rsidR="007A70CF">
              <w:rPr>
                <w:iCs/>
                <w:sz w:val="18"/>
                <w:szCs w:val="18"/>
              </w:rPr>
              <w:t xml:space="preserve"> gratuita e non comporterà nessun onere per l’Ente.</w:t>
            </w:r>
          </w:p>
          <w:p w:rsidR="00AB5B23" w:rsidRDefault="00AB5B23" w:rsidP="00AB5B2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iCs/>
                <w:sz w:val="18"/>
                <w:szCs w:val="18"/>
              </w:rPr>
            </w:pPr>
          </w:p>
          <w:p w:rsidR="00496CF1" w:rsidRPr="0080697E" w:rsidRDefault="00496CF1" w:rsidP="00AB5B2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Borders>
              <w:top w:val="nil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1547" w:rsidRDefault="00D51547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1547" w:rsidRDefault="00D51547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1547" w:rsidRPr="0080697E" w:rsidRDefault="00DC115A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15A">
              <w:rPr>
                <w:rFonts w:ascii="Arial" w:hAnsi="Arial" w:cs="Arial"/>
                <w:sz w:val="16"/>
                <w:szCs w:val="16"/>
              </w:rPr>
              <w:t>10</w:t>
            </w:r>
            <w:r w:rsidR="00D51547" w:rsidRPr="00DC115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vMerge w:val="restart"/>
            <w:tcBorders>
              <w:top w:val="nil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 attività poste in essere</w:t>
            </w: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4F81BD"/>
            </w:tcBorders>
          </w:tcPr>
          <w:p w:rsidR="00EC0246" w:rsidRDefault="00EC024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0246" w:rsidRDefault="00EC024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EC024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1" w:type="pct"/>
            <w:tcBorders>
              <w:top w:val="nil"/>
              <w:left w:val="single" w:sz="8" w:space="0" w:color="4F81BD"/>
              <w:right w:val="single" w:sz="8" w:space="0" w:color="4F81BD"/>
            </w:tcBorders>
          </w:tcPr>
          <w:p w:rsidR="00496CF1" w:rsidRPr="0080697E" w:rsidRDefault="00FB44D5" w:rsidP="00FB4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</w:tc>
        <w:tc>
          <w:tcPr>
            <w:tcW w:w="610" w:type="pct"/>
            <w:tcBorders>
              <w:top w:val="nil"/>
              <w:left w:val="single" w:sz="8" w:space="0" w:color="4F81BD"/>
              <w:bottom w:val="single" w:sz="8" w:space="0" w:color="4F81BD"/>
            </w:tcBorders>
            <w:vAlign w:val="center"/>
          </w:tcPr>
          <w:p w:rsidR="00496CF1" w:rsidRPr="0080697E" w:rsidRDefault="00FF41AB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="00496CF1" w:rsidRPr="0080697E">
              <w:rPr>
                <w:rFonts w:ascii="Arial" w:hAnsi="Arial" w:cs="Arial"/>
                <w:sz w:val="16"/>
                <w:szCs w:val="16"/>
              </w:rPr>
              <w:t xml:space="preserve"> Struttura</w:t>
            </w:r>
          </w:p>
        </w:tc>
      </w:tr>
      <w:tr w:rsidR="00210D66" w:rsidRPr="0080697E" w:rsidTr="00075EA6">
        <w:trPr>
          <w:cantSplit/>
          <w:trHeight w:val="225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008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</w:tcBorders>
          </w:tcPr>
          <w:p w:rsidR="002D7DC5" w:rsidRDefault="002D7DC5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96CF1" w:rsidRPr="0080697E" w:rsidRDefault="00075EA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496CF1" w:rsidRPr="0080697E">
              <w:rPr>
                <w:rFonts w:ascii="Arial" w:hAnsi="Arial" w:cs="Arial"/>
                <w:sz w:val="16"/>
                <w:szCs w:val="16"/>
              </w:rPr>
              <w:t>Trasversale</w:t>
            </w:r>
          </w:p>
        </w:tc>
      </w:tr>
      <w:tr w:rsidR="00210D66" w:rsidRPr="0080697E" w:rsidTr="00075EA6">
        <w:trPr>
          <w:cantSplit/>
          <w:trHeight w:val="330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008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  <w:bottom w:val="double" w:sz="4" w:space="0" w:color="000080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double" w:sz="4" w:space="0" w:color="000080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075EA6">
        <w:trPr>
          <w:cantSplit/>
          <w:trHeight w:val="315"/>
        </w:trPr>
        <w:tc>
          <w:tcPr>
            <w:tcW w:w="168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99" w:type="pct"/>
            <w:vMerge w:val="restart"/>
            <w:tcBorders>
              <w:top w:val="double" w:sz="4" w:space="0" w:color="000080"/>
              <w:bottom w:val="double" w:sz="4" w:space="0" w:color="000080"/>
            </w:tcBorders>
          </w:tcPr>
          <w:p w:rsidR="00FF41AB" w:rsidRDefault="00FF41AB" w:rsidP="009173E8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  <w:p w:rsidR="00075EA6" w:rsidRDefault="00EC0246" w:rsidP="009173E8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Attività di </w:t>
            </w:r>
            <w:proofErr w:type="gramStart"/>
            <w:r>
              <w:rPr>
                <w:sz w:val="18"/>
                <w:szCs w:val="18"/>
              </w:rPr>
              <w:t>controllo  sulla</w:t>
            </w:r>
            <w:proofErr w:type="gramEnd"/>
            <w:r>
              <w:rPr>
                <w:sz w:val="18"/>
                <w:szCs w:val="18"/>
              </w:rPr>
              <w:t xml:space="preserve"> conduzione dei veicoli a motore, per contrastare  il fenom</w:t>
            </w:r>
            <w:r w:rsidR="0017700E">
              <w:rPr>
                <w:sz w:val="18"/>
                <w:szCs w:val="18"/>
              </w:rPr>
              <w:t>eno dell’</w:t>
            </w:r>
            <w:r>
              <w:rPr>
                <w:sz w:val="18"/>
                <w:szCs w:val="18"/>
              </w:rPr>
              <w:t>infortunistica stradale.</w:t>
            </w:r>
            <w:r w:rsidR="00075EA6">
              <w:rPr>
                <w:sz w:val="18"/>
                <w:szCs w:val="18"/>
              </w:rPr>
              <w:t xml:space="preserve"> È</w:t>
            </w:r>
            <w:proofErr w:type="gramStart"/>
            <w:r w:rsidR="00075EA6">
              <w:rPr>
                <w:sz w:val="18"/>
                <w:szCs w:val="18"/>
              </w:rPr>
              <w:t>’  prevista</w:t>
            </w:r>
            <w:proofErr w:type="gramEnd"/>
            <w:r w:rsidR="00075EA6">
              <w:rPr>
                <w:sz w:val="18"/>
                <w:szCs w:val="18"/>
              </w:rPr>
              <w:t xml:space="preserve"> la predisposizione di postazioni di controllo, </w:t>
            </w:r>
            <w:r>
              <w:rPr>
                <w:sz w:val="18"/>
                <w:szCs w:val="18"/>
              </w:rPr>
              <w:t>(</w:t>
            </w:r>
            <w:r w:rsidR="00075EA6">
              <w:rPr>
                <w:sz w:val="18"/>
                <w:szCs w:val="18"/>
              </w:rPr>
              <w:t>all’interno e fuori del centro abitato) per verificare la regolarità dei documenti di guida e di circolazione, la corretta utilizzazione dei sistemi di ritenuta.</w:t>
            </w:r>
          </w:p>
          <w:p w:rsidR="00075EA6" w:rsidRDefault="00075EA6" w:rsidP="009173E8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pattuglia operante al termine dell’attività produrrà scheda di servizio contenente il numero di veicoli controllati, le generalità dei conducenti, ed eventuali sanzioni elevate.</w:t>
            </w:r>
          </w:p>
          <w:p w:rsidR="00496CF1" w:rsidRPr="00075EA6" w:rsidRDefault="00496CF1" w:rsidP="009173E8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D51547" w:rsidRDefault="00D51547" w:rsidP="00D51547">
            <w:pPr>
              <w:rPr>
                <w:rFonts w:ascii="Arial" w:hAnsi="Arial" w:cs="Arial"/>
                <w:sz w:val="16"/>
                <w:szCs w:val="16"/>
              </w:rPr>
            </w:pPr>
          </w:p>
          <w:p w:rsidR="00D51547" w:rsidRPr="0080697E" w:rsidRDefault="00D2303E" w:rsidP="00D515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D51547" w:rsidRPr="00DC115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vMerge w:val="restar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226D23" w:rsidRDefault="00226D23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075EA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 veicoli controllati</w:t>
            </w:r>
          </w:p>
        </w:tc>
        <w:tc>
          <w:tcPr>
            <w:tcW w:w="533" w:type="pct"/>
            <w:vMerge w:val="restart"/>
            <w:tcBorders>
              <w:top w:val="double" w:sz="4" w:space="0" w:color="000080"/>
              <w:left w:val="single" w:sz="4" w:space="0" w:color="4F81BD"/>
            </w:tcBorders>
          </w:tcPr>
          <w:p w:rsidR="00EC0246" w:rsidRDefault="00EC024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C0246" w:rsidRDefault="00EC024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EC024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</w:tcBorders>
          </w:tcPr>
          <w:p w:rsidR="002D7DC5" w:rsidRDefault="00FB44D5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F41AB" w:rsidRDefault="00FF41AB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FF41AB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="00075EA6" w:rsidRPr="008069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6CF1" w:rsidRPr="0080697E">
              <w:rPr>
                <w:rFonts w:ascii="Arial" w:hAnsi="Arial" w:cs="Arial"/>
                <w:sz w:val="16"/>
                <w:szCs w:val="16"/>
              </w:rPr>
              <w:t xml:space="preserve"> Struttura</w:t>
            </w:r>
            <w:proofErr w:type="gramEnd"/>
          </w:p>
        </w:tc>
      </w:tr>
      <w:tr w:rsidR="00210D66" w:rsidRPr="0080697E" w:rsidTr="00075EA6">
        <w:trPr>
          <w:cantSplit/>
          <w:trHeight w:val="255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008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</w:tc>
      </w:tr>
      <w:tr w:rsidR="00210D66" w:rsidRPr="0080697E" w:rsidTr="00075EA6">
        <w:trPr>
          <w:cantSplit/>
          <w:trHeight w:val="300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008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  <w:bottom w:val="double" w:sz="4" w:space="0" w:color="000080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bottom w:val="double" w:sz="4" w:space="0" w:color="000080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075EA6">
        <w:trPr>
          <w:cantSplit/>
          <w:trHeight w:val="300"/>
        </w:trPr>
        <w:tc>
          <w:tcPr>
            <w:tcW w:w="168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99" w:type="pct"/>
            <w:vMerge w:val="restart"/>
            <w:tcBorders>
              <w:top w:val="double" w:sz="4" w:space="0" w:color="000080"/>
              <w:bottom w:val="double" w:sz="4" w:space="0" w:color="000080"/>
            </w:tcBorders>
          </w:tcPr>
          <w:p w:rsidR="00226D23" w:rsidRDefault="00226D23" w:rsidP="009173E8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  <w:p w:rsidR="00E11F6C" w:rsidRDefault="00EC0246" w:rsidP="009173E8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Procedura di </w:t>
            </w:r>
            <w:proofErr w:type="gramStart"/>
            <w:r>
              <w:rPr>
                <w:sz w:val="18"/>
                <w:szCs w:val="18"/>
              </w:rPr>
              <w:t>gara  per</w:t>
            </w:r>
            <w:proofErr w:type="gramEnd"/>
            <w:r>
              <w:rPr>
                <w:sz w:val="18"/>
                <w:szCs w:val="18"/>
              </w:rPr>
              <w:t xml:space="preserve">  l’</w:t>
            </w:r>
            <w:r w:rsidR="0017700E">
              <w:rPr>
                <w:sz w:val="18"/>
                <w:szCs w:val="18"/>
              </w:rPr>
              <w:t xml:space="preserve">affidamento in </w:t>
            </w:r>
            <w:r>
              <w:rPr>
                <w:sz w:val="18"/>
                <w:szCs w:val="18"/>
              </w:rPr>
              <w:t xml:space="preserve"> gestione del se</w:t>
            </w:r>
            <w:r w:rsidR="0017700E">
              <w:rPr>
                <w:sz w:val="18"/>
                <w:szCs w:val="18"/>
              </w:rPr>
              <w:t>rvi</w:t>
            </w:r>
            <w:r w:rsidR="00E11F6C">
              <w:rPr>
                <w:sz w:val="18"/>
                <w:szCs w:val="18"/>
              </w:rPr>
              <w:t>zio di parcheggi a pagamento sul territorio comunale. È</w:t>
            </w:r>
            <w:r w:rsidR="00F1083A">
              <w:rPr>
                <w:sz w:val="18"/>
                <w:szCs w:val="18"/>
              </w:rPr>
              <w:t>’</w:t>
            </w:r>
            <w:r w:rsidR="00E11F6C">
              <w:rPr>
                <w:sz w:val="18"/>
                <w:szCs w:val="18"/>
              </w:rPr>
              <w:t xml:space="preserve"> prevista l’adozione di tutti gli atti propedeutici, compreso lo studio di viabilità delle aree su cui prevedere il pagamento della sosta, sino alla adozione di Determinazione a contrarre da p</w:t>
            </w:r>
            <w:r w:rsidR="00F1083A">
              <w:rPr>
                <w:sz w:val="18"/>
                <w:szCs w:val="18"/>
              </w:rPr>
              <w:t>arte del R.U.P. e nomina della C</w:t>
            </w:r>
            <w:r w:rsidR="00E11F6C">
              <w:rPr>
                <w:sz w:val="18"/>
                <w:szCs w:val="18"/>
              </w:rPr>
              <w:t>ommissione di valutazione delle offerte.</w:t>
            </w:r>
          </w:p>
          <w:p w:rsidR="00496CF1" w:rsidRPr="0080697E" w:rsidRDefault="00496CF1" w:rsidP="00E11F6C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04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1547" w:rsidRPr="0080697E" w:rsidRDefault="007F1998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15A">
              <w:rPr>
                <w:rFonts w:ascii="Arial" w:hAnsi="Arial" w:cs="Arial"/>
                <w:sz w:val="16"/>
                <w:szCs w:val="16"/>
              </w:rPr>
              <w:t>15</w:t>
            </w:r>
            <w:r w:rsidR="00D51547" w:rsidRPr="00DC115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vMerge w:val="restar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226D23" w:rsidRDefault="00226D23" w:rsidP="00826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496CF1" w:rsidP="008267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</w:t>
            </w:r>
            <w:r w:rsidR="001B06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D23">
              <w:rPr>
                <w:rFonts w:ascii="Arial" w:hAnsi="Arial" w:cs="Arial"/>
                <w:sz w:val="16"/>
                <w:szCs w:val="16"/>
              </w:rPr>
              <w:t>attività espletate</w:t>
            </w:r>
          </w:p>
        </w:tc>
        <w:tc>
          <w:tcPr>
            <w:tcW w:w="533" w:type="pct"/>
            <w:vMerge w:val="restart"/>
            <w:tcBorders>
              <w:top w:val="double" w:sz="4" w:space="0" w:color="000080"/>
              <w:left w:val="single" w:sz="4" w:space="0" w:color="4F81BD"/>
            </w:tcBorders>
          </w:tcPr>
          <w:p w:rsidR="00496CF1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702" w:rsidRDefault="003E6702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6702" w:rsidRPr="0080697E" w:rsidRDefault="003E6702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  <w:right w:val="single" w:sz="8" w:space="0" w:color="4F81BD"/>
            </w:tcBorders>
          </w:tcPr>
          <w:p w:rsidR="002D7DC5" w:rsidRDefault="00FB44D5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single" w:sz="8" w:space="0" w:color="4F81BD"/>
            </w:tcBorders>
          </w:tcPr>
          <w:p w:rsidR="00FF41AB" w:rsidRDefault="00FF41AB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FF41AB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="00496CF1" w:rsidRPr="0080697E">
              <w:rPr>
                <w:rFonts w:ascii="Arial" w:hAnsi="Arial" w:cs="Arial"/>
                <w:sz w:val="16"/>
                <w:szCs w:val="16"/>
              </w:rPr>
              <w:t xml:space="preserve"> Struttura</w:t>
            </w:r>
          </w:p>
        </w:tc>
      </w:tr>
      <w:tr w:rsidR="00210D66" w:rsidRPr="0080697E" w:rsidTr="00075EA6">
        <w:trPr>
          <w:cantSplit/>
          <w:trHeight w:val="285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008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</w:tc>
      </w:tr>
      <w:tr w:rsidR="00210D66" w:rsidRPr="0080697E" w:rsidTr="00075EA6">
        <w:trPr>
          <w:cantSplit/>
          <w:trHeight w:val="270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008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  <w:bottom w:val="double" w:sz="4" w:space="0" w:color="000080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double" w:sz="4" w:space="0" w:color="000080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075EA6">
        <w:trPr>
          <w:cantSplit/>
          <w:trHeight w:val="315"/>
        </w:trPr>
        <w:tc>
          <w:tcPr>
            <w:tcW w:w="168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99" w:type="pct"/>
            <w:vMerge w:val="restart"/>
            <w:tcBorders>
              <w:top w:val="double" w:sz="4" w:space="0" w:color="000080"/>
              <w:bottom w:val="double" w:sz="4" w:space="0" w:color="000080"/>
            </w:tcBorders>
          </w:tcPr>
          <w:p w:rsidR="002D7DC5" w:rsidRDefault="002D7DC5" w:rsidP="006D01F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96CF1" w:rsidRPr="00E605C2" w:rsidRDefault="003E6702" w:rsidP="003E6702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Lotta alle micro discariche cittadine con la collaborazione della </w:t>
            </w:r>
            <w:proofErr w:type="gramStart"/>
            <w:r>
              <w:rPr>
                <w:rFonts w:ascii="Arial" w:hAnsi="Arial" w:cs="Arial"/>
                <w:iCs/>
                <w:sz w:val="18"/>
                <w:szCs w:val="18"/>
              </w:rPr>
              <w:t>società  affidataria</w:t>
            </w:r>
            <w:proofErr w:type="gram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del servizio di Igiene Urbana</w:t>
            </w:r>
            <w:r w:rsidR="00DA5D6D" w:rsidRPr="00204830">
              <w:rPr>
                <w:rFonts w:ascii="Arial" w:hAnsi="Arial" w:cs="Arial"/>
                <w:iCs/>
                <w:sz w:val="18"/>
                <w:szCs w:val="18"/>
              </w:rPr>
              <w:t xml:space="preserve"> . Potenziamento d</w:t>
            </w:r>
            <w:r w:rsidR="00923B6E" w:rsidRPr="00204830">
              <w:rPr>
                <w:rFonts w:ascii="Arial" w:hAnsi="Arial" w:cs="Arial"/>
                <w:iCs/>
                <w:sz w:val="18"/>
                <w:szCs w:val="18"/>
              </w:rPr>
              <w:t>ei servizi tesi a contrastare il fenomeno dell’abbandono incontroll</w:t>
            </w:r>
            <w:r w:rsidR="00023F13">
              <w:rPr>
                <w:rFonts w:ascii="Arial" w:hAnsi="Arial" w:cs="Arial"/>
                <w:iCs/>
                <w:sz w:val="18"/>
                <w:szCs w:val="18"/>
              </w:rPr>
              <w:t xml:space="preserve">ato dei rifiuti sul territorio e </w:t>
            </w:r>
            <w:r w:rsidR="009D726C">
              <w:rPr>
                <w:rFonts w:ascii="Arial" w:hAnsi="Arial" w:cs="Arial"/>
                <w:iCs/>
                <w:sz w:val="18"/>
                <w:szCs w:val="18"/>
              </w:rPr>
              <w:lastRenderedPageBreak/>
              <w:t>controllo sullo</w:t>
            </w:r>
            <w:r w:rsidR="00023F13">
              <w:rPr>
                <w:rFonts w:ascii="Arial" w:hAnsi="Arial" w:cs="Arial"/>
                <w:iCs/>
                <w:sz w:val="18"/>
                <w:szCs w:val="18"/>
              </w:rPr>
              <w:t xml:space="preserve"> stato di manutenzione di aree di proprietà anche </w:t>
            </w:r>
            <w:r w:rsidR="00923B6E" w:rsidRPr="00204830">
              <w:rPr>
                <w:rFonts w:ascii="Arial" w:hAnsi="Arial" w:cs="Arial"/>
                <w:iCs/>
                <w:sz w:val="18"/>
                <w:szCs w:val="18"/>
              </w:rPr>
              <w:t>attraverso la realizzazione di interventi congiunti con la Di</w:t>
            </w:r>
            <w:r w:rsidR="009D726C">
              <w:rPr>
                <w:rFonts w:ascii="Arial" w:hAnsi="Arial" w:cs="Arial"/>
                <w:iCs/>
                <w:sz w:val="18"/>
                <w:szCs w:val="18"/>
              </w:rPr>
              <w:t>tta gerente il servizio gestione</w:t>
            </w:r>
            <w:r w:rsidR="00923B6E" w:rsidRPr="00204830">
              <w:rPr>
                <w:rFonts w:ascii="Arial" w:hAnsi="Arial" w:cs="Arial"/>
                <w:iCs/>
                <w:sz w:val="18"/>
                <w:szCs w:val="18"/>
              </w:rPr>
              <w:t xml:space="preserve"> rifiuti.</w:t>
            </w:r>
            <w:r w:rsidR="002F0F1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4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D51547" w:rsidRDefault="00D51547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1547" w:rsidRDefault="00D51547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C75EE0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D5154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vMerge w:val="restar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496CF1" w:rsidRPr="0080697E" w:rsidRDefault="00496CF1" w:rsidP="00226D23">
            <w:pPr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210D6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N° accertamenti eseguiti/comunicazione altri organi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comunali/enti</w:t>
            </w:r>
            <w:r w:rsidR="00DA5D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 w:val="restart"/>
            <w:tcBorders>
              <w:top w:val="double" w:sz="4" w:space="0" w:color="000080"/>
              <w:left w:val="single" w:sz="4" w:space="0" w:color="4F81BD"/>
            </w:tcBorders>
          </w:tcPr>
          <w:p w:rsidR="00496CF1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10D66" w:rsidRPr="0080697E" w:rsidRDefault="00210D66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</w:tcBorders>
          </w:tcPr>
          <w:p w:rsidR="00496CF1" w:rsidRPr="0080697E" w:rsidRDefault="00FB44D5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96CF1" w:rsidRPr="0080697E" w:rsidRDefault="00FF41AB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="00496CF1" w:rsidRPr="0080697E">
              <w:rPr>
                <w:rFonts w:ascii="Arial" w:hAnsi="Arial" w:cs="Arial"/>
                <w:sz w:val="16"/>
                <w:szCs w:val="16"/>
              </w:rPr>
              <w:t xml:space="preserve"> Struttura</w:t>
            </w:r>
          </w:p>
        </w:tc>
      </w:tr>
      <w:tr w:rsidR="00210D66" w:rsidRPr="0080697E" w:rsidTr="00075EA6">
        <w:trPr>
          <w:cantSplit/>
          <w:trHeight w:val="255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70C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70C0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70C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70C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right w:val="single" w:sz="8" w:space="0" w:color="4F81BD"/>
            </w:tcBorders>
          </w:tcPr>
          <w:p w:rsidR="002D7DC5" w:rsidRDefault="002D7DC5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</w:tc>
      </w:tr>
      <w:tr w:rsidR="00210D66" w:rsidRPr="0080697E" w:rsidTr="00075EA6">
        <w:trPr>
          <w:cantSplit/>
          <w:trHeight w:val="285"/>
        </w:trPr>
        <w:tc>
          <w:tcPr>
            <w:tcW w:w="168" w:type="pct"/>
            <w:vMerge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single" w:sz="8" w:space="0" w:color="4F81BD"/>
              <w:bottom w:val="double" w:sz="4" w:space="0" w:color="333399"/>
            </w:tcBorders>
          </w:tcPr>
          <w:p w:rsidR="00496CF1" w:rsidRPr="0080697E" w:rsidRDefault="00496CF1" w:rsidP="009173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8" w:space="0" w:color="4F81BD"/>
              <w:bottom w:val="double" w:sz="4" w:space="0" w:color="333399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  <w:bottom w:val="double" w:sz="4" w:space="0" w:color="333399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bottom w:val="double" w:sz="4" w:space="0" w:color="333399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075EA6">
        <w:trPr>
          <w:cantSplit/>
          <w:trHeight w:val="255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70C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70C0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70C0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70C0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</w:tc>
      </w:tr>
      <w:tr w:rsidR="00210D66" w:rsidRPr="0080697E" w:rsidTr="001720D0">
        <w:trPr>
          <w:cantSplit/>
          <w:trHeight w:val="1381"/>
        </w:trPr>
        <w:tc>
          <w:tcPr>
            <w:tcW w:w="168" w:type="pct"/>
            <w:vMerge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single" w:sz="8" w:space="0" w:color="4F81BD"/>
              <w:bottom w:val="double" w:sz="4" w:space="0" w:color="333399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8" w:space="0" w:color="4F81BD"/>
              <w:bottom w:val="double" w:sz="4" w:space="0" w:color="333399"/>
              <w:right w:val="single" w:sz="4" w:space="0" w:color="4F81BD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  <w:bottom w:val="double" w:sz="4" w:space="0" w:color="333399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bottom w:val="double" w:sz="4" w:space="0" w:color="333399"/>
            </w:tcBorders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  <w:vAlign w:val="center"/>
          </w:tcPr>
          <w:p w:rsidR="00496CF1" w:rsidRPr="0080697E" w:rsidRDefault="00496CF1" w:rsidP="009173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545B49">
        <w:trPr>
          <w:cantSplit/>
          <w:trHeight w:val="315"/>
        </w:trPr>
        <w:tc>
          <w:tcPr>
            <w:tcW w:w="168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1720D0" w:rsidRPr="0080697E" w:rsidRDefault="0081691E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99" w:type="pct"/>
            <w:vMerge w:val="restart"/>
            <w:tcBorders>
              <w:top w:val="double" w:sz="4" w:space="0" w:color="000080"/>
              <w:bottom w:val="double" w:sz="4" w:space="0" w:color="000080"/>
            </w:tcBorders>
          </w:tcPr>
          <w:p w:rsidR="001720D0" w:rsidRDefault="001720D0" w:rsidP="00172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966E86" w:rsidRDefault="00966E86" w:rsidP="001720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Studi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finalizzati  al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miglioramento della viabilità  in vie cruciali  del paese </w:t>
            </w:r>
            <w:r w:rsidR="003A1C9E">
              <w:rPr>
                <w:rFonts w:ascii="Arial" w:hAnsi="Arial" w:cs="Arial"/>
                <w:sz w:val="16"/>
                <w:szCs w:val="16"/>
              </w:rPr>
              <w:t xml:space="preserve">propedeutici alla </w:t>
            </w:r>
            <w:r>
              <w:rPr>
                <w:rFonts w:ascii="Arial" w:hAnsi="Arial" w:cs="Arial"/>
                <w:sz w:val="16"/>
                <w:szCs w:val="16"/>
              </w:rPr>
              <w:t xml:space="preserve"> adozione delle relative ordinanze</w:t>
            </w:r>
            <w:r w:rsidR="00412603">
              <w:rPr>
                <w:rFonts w:ascii="Arial" w:hAnsi="Arial" w:cs="Arial"/>
                <w:sz w:val="16"/>
                <w:szCs w:val="16"/>
              </w:rPr>
              <w:t xml:space="preserve">. Ulteriori ordinanze saranno adottate per garantire condizioni di sicurezza del traffico nel caso di realizzazione di cantieri sulla sede stradale </w:t>
            </w:r>
            <w:proofErr w:type="gramStart"/>
            <w:r w:rsidR="00412603">
              <w:rPr>
                <w:rFonts w:ascii="Arial" w:hAnsi="Arial" w:cs="Arial"/>
                <w:sz w:val="16"/>
                <w:szCs w:val="16"/>
              </w:rPr>
              <w:t>( allacci</w:t>
            </w:r>
            <w:proofErr w:type="gramEnd"/>
            <w:r w:rsidR="00412603">
              <w:rPr>
                <w:rFonts w:ascii="Arial" w:hAnsi="Arial" w:cs="Arial"/>
                <w:sz w:val="16"/>
                <w:szCs w:val="16"/>
              </w:rPr>
              <w:t xml:space="preserve"> fognatura, AQP, Banda Ultra Larga) e di manifestazioni (cortei, pubblici spettacoli, eventi vari) per le quali è necessario predisporre interventi di modifica della viabilità a tutela della pubblica e privata incolumità., </w:t>
            </w:r>
          </w:p>
          <w:p w:rsidR="001720D0" w:rsidRPr="0080697E" w:rsidRDefault="001720D0" w:rsidP="001720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 w:val="restar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D51547" w:rsidRDefault="00D51547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20D0" w:rsidRPr="0080697E" w:rsidRDefault="00E07D9D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15A">
              <w:rPr>
                <w:rFonts w:ascii="Arial" w:hAnsi="Arial" w:cs="Arial"/>
                <w:sz w:val="16"/>
                <w:szCs w:val="16"/>
              </w:rPr>
              <w:t>1</w:t>
            </w:r>
            <w:r w:rsidR="00C75EE0" w:rsidRPr="00DC115A">
              <w:rPr>
                <w:rFonts w:ascii="Arial" w:hAnsi="Arial" w:cs="Arial"/>
                <w:sz w:val="16"/>
                <w:szCs w:val="16"/>
              </w:rPr>
              <w:t>5</w:t>
            </w:r>
            <w:r w:rsidR="00D51547" w:rsidRPr="00DC115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vMerge w:val="restar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1720D0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20D0" w:rsidRPr="0080697E" w:rsidRDefault="003A1C9E" w:rsidP="003A1C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 ordinanze adottate</w:t>
            </w:r>
          </w:p>
        </w:tc>
        <w:tc>
          <w:tcPr>
            <w:tcW w:w="533" w:type="pct"/>
            <w:vMerge w:val="restart"/>
            <w:tcBorders>
              <w:top w:val="double" w:sz="4" w:space="0" w:color="000080"/>
              <w:left w:val="single" w:sz="4" w:space="0" w:color="4F81BD"/>
            </w:tcBorders>
          </w:tcPr>
          <w:p w:rsidR="00DC115A" w:rsidRDefault="00DC115A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15A" w:rsidRDefault="00DC115A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15A" w:rsidRDefault="00DC115A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20D0" w:rsidRPr="0080697E" w:rsidRDefault="00DC115A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</w:tcBorders>
          </w:tcPr>
          <w:p w:rsidR="001720D0" w:rsidRPr="0080697E" w:rsidRDefault="00FB44D5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720D0" w:rsidRPr="0080697E" w:rsidRDefault="003A1C9E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20D0" w:rsidRPr="0080697E">
              <w:rPr>
                <w:rFonts w:ascii="Arial" w:hAnsi="Arial" w:cs="Arial"/>
                <w:sz w:val="16"/>
                <w:szCs w:val="16"/>
              </w:rPr>
              <w:t>Struttura</w:t>
            </w:r>
          </w:p>
        </w:tc>
      </w:tr>
      <w:tr w:rsidR="00210D66" w:rsidRPr="0080697E" w:rsidTr="00545B49">
        <w:trPr>
          <w:cantSplit/>
          <w:trHeight w:val="255"/>
        </w:trPr>
        <w:tc>
          <w:tcPr>
            <w:tcW w:w="168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70C0"/>
              <w:right w:val="single" w:sz="8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double" w:sz="4" w:space="0" w:color="000080"/>
              <w:bottom w:val="double" w:sz="4" w:space="0" w:color="0070C0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double" w:sz="4" w:space="0" w:color="000080"/>
              <w:left w:val="single" w:sz="8" w:space="0" w:color="4F81BD"/>
              <w:bottom w:val="double" w:sz="4" w:space="0" w:color="0070C0"/>
              <w:right w:val="single" w:sz="8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double" w:sz="4" w:space="0" w:color="000080"/>
              <w:bottom w:val="double" w:sz="4" w:space="0" w:color="0070C0"/>
              <w:right w:val="single" w:sz="4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right w:val="single" w:sz="8" w:space="0" w:color="4F81BD"/>
            </w:tcBorders>
          </w:tcPr>
          <w:p w:rsidR="002D7DC5" w:rsidRDefault="002D7DC5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1720D0" w:rsidRPr="0080697E" w:rsidRDefault="003A1C9E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="001720D0"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</w:tc>
      </w:tr>
      <w:tr w:rsidR="00210D66" w:rsidRPr="0080697E" w:rsidTr="00545B49">
        <w:trPr>
          <w:cantSplit/>
          <w:trHeight w:val="285"/>
        </w:trPr>
        <w:tc>
          <w:tcPr>
            <w:tcW w:w="168" w:type="pct"/>
            <w:vMerge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9" w:type="pct"/>
            <w:vMerge/>
            <w:tcBorders>
              <w:top w:val="single" w:sz="8" w:space="0" w:color="4F81BD"/>
              <w:bottom w:val="double" w:sz="4" w:space="0" w:color="333399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8" w:space="0" w:color="4F81BD"/>
              <w:bottom w:val="double" w:sz="4" w:space="0" w:color="333399"/>
              <w:right w:val="single" w:sz="4" w:space="0" w:color="4F81BD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single" w:sz="4" w:space="0" w:color="4F81BD"/>
              <w:bottom w:val="double" w:sz="4" w:space="0" w:color="333399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left w:val="single" w:sz="8" w:space="0" w:color="4F81BD"/>
              <w:bottom w:val="double" w:sz="4" w:space="0" w:color="333399"/>
            </w:tcBorders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tcBorders>
              <w:top w:val="single" w:sz="8" w:space="0" w:color="4F81BD"/>
              <w:left w:val="single" w:sz="8" w:space="0" w:color="4F81BD"/>
              <w:bottom w:val="double" w:sz="4" w:space="0" w:color="333399"/>
              <w:right w:val="single" w:sz="8" w:space="0" w:color="4F81BD"/>
            </w:tcBorders>
            <w:vAlign w:val="center"/>
          </w:tcPr>
          <w:p w:rsidR="001720D0" w:rsidRPr="0080697E" w:rsidRDefault="001720D0" w:rsidP="00545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945762">
        <w:trPr>
          <w:cantSplit/>
          <w:trHeight w:val="315"/>
        </w:trPr>
        <w:tc>
          <w:tcPr>
            <w:tcW w:w="168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8130B1" w:rsidRPr="0080697E" w:rsidRDefault="0081691E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99" w:type="pct"/>
            <w:tcBorders>
              <w:top w:val="double" w:sz="4" w:space="0" w:color="000080"/>
              <w:bottom w:val="double" w:sz="4" w:space="0" w:color="000080"/>
            </w:tcBorders>
          </w:tcPr>
          <w:p w:rsidR="00945762" w:rsidRDefault="00945762" w:rsidP="00A64517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  <w:p w:rsidR="00F1083A" w:rsidRDefault="00412603" w:rsidP="00831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189D">
              <w:rPr>
                <w:rFonts w:ascii="Arial" w:hAnsi="Arial" w:cs="Arial"/>
                <w:sz w:val="16"/>
                <w:szCs w:val="16"/>
              </w:rPr>
              <w:t xml:space="preserve">Acquisizione di strumentazione ed attrezzature </w:t>
            </w:r>
            <w:proofErr w:type="gramStart"/>
            <w:r w:rsidRPr="0083189D">
              <w:rPr>
                <w:rFonts w:ascii="Arial" w:hAnsi="Arial" w:cs="Arial"/>
                <w:sz w:val="16"/>
                <w:szCs w:val="16"/>
              </w:rPr>
              <w:t>( software</w:t>
            </w:r>
            <w:proofErr w:type="gramEnd"/>
            <w:r w:rsidRPr="0083189D"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 w:rsidRPr="0083189D">
              <w:rPr>
                <w:rFonts w:ascii="Arial" w:hAnsi="Arial" w:cs="Arial"/>
                <w:sz w:val="16"/>
                <w:szCs w:val="16"/>
              </w:rPr>
              <w:t>d.p.i</w:t>
            </w:r>
            <w:proofErr w:type="spellEnd"/>
            <w:r w:rsidRPr="0083189D">
              <w:rPr>
                <w:rFonts w:ascii="Arial" w:hAnsi="Arial" w:cs="Arial"/>
                <w:sz w:val="16"/>
                <w:szCs w:val="16"/>
              </w:rPr>
              <w:t xml:space="preserve">.) </w:t>
            </w:r>
            <w:r w:rsidR="00F1083A">
              <w:rPr>
                <w:rFonts w:ascii="Arial" w:hAnsi="Arial" w:cs="Arial"/>
                <w:sz w:val="16"/>
                <w:szCs w:val="16"/>
              </w:rPr>
              <w:t xml:space="preserve">per il miglioramento del sistema di </w:t>
            </w:r>
            <w:r w:rsidRPr="0083189D">
              <w:rPr>
                <w:rFonts w:ascii="Arial" w:hAnsi="Arial" w:cs="Arial"/>
                <w:sz w:val="16"/>
                <w:szCs w:val="16"/>
              </w:rPr>
              <w:t>da utilizzare nel caso di emergente di protezione civile. Particolarmente opp</w:t>
            </w:r>
            <w:r w:rsidR="0083189D">
              <w:rPr>
                <w:rFonts w:ascii="Arial" w:hAnsi="Arial" w:cs="Arial"/>
                <w:sz w:val="16"/>
                <w:szCs w:val="16"/>
              </w:rPr>
              <w:t>ortuna</w:t>
            </w:r>
            <w:r w:rsidRPr="0083189D">
              <w:rPr>
                <w:rFonts w:ascii="Arial" w:hAnsi="Arial" w:cs="Arial"/>
                <w:sz w:val="16"/>
                <w:szCs w:val="16"/>
              </w:rPr>
              <w:t xml:space="preserve"> è </w:t>
            </w:r>
            <w:r w:rsidR="0083189D" w:rsidRPr="008318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l’attivazione del servizio di pubblicazione sul portale istituzionale del </w:t>
            </w:r>
            <w:proofErr w:type="gramStart"/>
            <w:r w:rsidR="0083189D" w:rsidRPr="008318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Comune  di</w:t>
            </w:r>
            <w:proofErr w:type="gramEnd"/>
            <w:r w:rsidR="0083189D" w:rsidRPr="008318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informazioni alla cittadinanza </w:t>
            </w:r>
            <w:r w:rsidR="0083189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in materia di Protezione Civile, nonché l’acquis</w:t>
            </w:r>
            <w:r w:rsidR="00F108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izione di idonei dispositivi di Protezione Individuale per l’equipaggiamen</w:t>
            </w:r>
            <w:r w:rsidR="00057EE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 dei diversi soggetti comunali</w:t>
            </w:r>
            <w:r w:rsidR="00F108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057EE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inseriti nel Piano di </w:t>
            </w:r>
            <w:r w:rsidR="003A1C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Protezione Civile</w:t>
            </w:r>
            <w:r w:rsidR="00057EE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ed incaricati della gestione dell’emergenza.</w:t>
            </w:r>
          </w:p>
          <w:p w:rsidR="0083189D" w:rsidRPr="0083189D" w:rsidRDefault="0083189D" w:rsidP="00831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8130B1" w:rsidRPr="00075EA6" w:rsidRDefault="008130B1" w:rsidP="0083189D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D51547" w:rsidRDefault="00D51547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30B1" w:rsidRPr="0080697E" w:rsidRDefault="00E07D9D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75EE0">
              <w:rPr>
                <w:rFonts w:ascii="Arial" w:hAnsi="Arial" w:cs="Arial"/>
                <w:sz w:val="16"/>
                <w:szCs w:val="16"/>
              </w:rPr>
              <w:t>5</w:t>
            </w:r>
            <w:r w:rsidR="00D5154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8130B1" w:rsidRDefault="008130B1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30B1" w:rsidRPr="0080697E" w:rsidRDefault="008130B1" w:rsidP="005806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N° </w:t>
            </w:r>
            <w:r w:rsidR="005806F9">
              <w:rPr>
                <w:rFonts w:ascii="Arial" w:hAnsi="Arial" w:cs="Arial"/>
                <w:sz w:val="16"/>
                <w:szCs w:val="16"/>
              </w:rPr>
              <w:t>attività poste in essere</w:t>
            </w:r>
          </w:p>
        </w:tc>
        <w:tc>
          <w:tcPr>
            <w:tcW w:w="533" w:type="pct"/>
            <w:tcBorders>
              <w:top w:val="double" w:sz="4" w:space="0" w:color="000080"/>
              <w:left w:val="single" w:sz="4" w:space="0" w:color="4F81BD"/>
              <w:bottom w:val="double" w:sz="4" w:space="0" w:color="000080"/>
            </w:tcBorders>
          </w:tcPr>
          <w:p w:rsidR="008130B1" w:rsidRDefault="008130B1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15A" w:rsidRDefault="00DC115A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15A" w:rsidRPr="0080697E" w:rsidRDefault="00DC115A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</w:tcBorders>
          </w:tcPr>
          <w:p w:rsidR="008130B1" w:rsidRPr="0080697E" w:rsidRDefault="00FB44D5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8130B1" w:rsidRDefault="00FF41AB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="008130B1" w:rsidRPr="0080697E">
              <w:rPr>
                <w:rFonts w:ascii="Arial" w:hAnsi="Arial" w:cs="Arial"/>
                <w:sz w:val="16"/>
                <w:szCs w:val="16"/>
              </w:rPr>
              <w:t xml:space="preserve">  Struttura</w:t>
            </w:r>
            <w:proofErr w:type="gramEnd"/>
          </w:p>
          <w:p w:rsidR="008130B1" w:rsidRDefault="008130B1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  <w:p w:rsidR="008130B1" w:rsidRPr="0080697E" w:rsidRDefault="008130B1" w:rsidP="00A64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970612">
        <w:trPr>
          <w:cantSplit/>
          <w:trHeight w:val="315"/>
        </w:trPr>
        <w:tc>
          <w:tcPr>
            <w:tcW w:w="168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945762" w:rsidRPr="0080697E" w:rsidRDefault="0081691E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99" w:type="pct"/>
            <w:tcBorders>
              <w:top w:val="double" w:sz="4" w:space="0" w:color="000080"/>
              <w:bottom w:val="double" w:sz="4" w:space="0" w:color="000080"/>
            </w:tcBorders>
          </w:tcPr>
          <w:p w:rsidR="00945762" w:rsidRDefault="00945762" w:rsidP="009C210A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  <w:p w:rsidR="00945762" w:rsidRDefault="00945762" w:rsidP="009C210A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Istituzione </w:t>
            </w:r>
            <w:r w:rsidR="0081691E">
              <w:rPr>
                <w:sz w:val="18"/>
                <w:szCs w:val="18"/>
              </w:rPr>
              <w:t>di una</w:t>
            </w:r>
            <w:r>
              <w:rPr>
                <w:sz w:val="18"/>
                <w:szCs w:val="18"/>
              </w:rPr>
              <w:t xml:space="preserve"> </w:t>
            </w:r>
            <w:r w:rsidR="0081691E">
              <w:rPr>
                <w:sz w:val="18"/>
                <w:szCs w:val="18"/>
              </w:rPr>
              <w:t xml:space="preserve">area </w:t>
            </w:r>
            <w:r>
              <w:rPr>
                <w:sz w:val="18"/>
                <w:szCs w:val="18"/>
              </w:rPr>
              <w:t>pedonale urbana sperimentale</w:t>
            </w:r>
            <w:r w:rsidR="0081691E">
              <w:rPr>
                <w:sz w:val="18"/>
                <w:szCs w:val="18"/>
              </w:rPr>
              <w:t xml:space="preserve"> del centro storico cittadino in funzione della </w:t>
            </w:r>
            <w:proofErr w:type="gramStart"/>
            <w:r w:rsidR="0081691E">
              <w:rPr>
                <w:sz w:val="18"/>
                <w:szCs w:val="18"/>
              </w:rPr>
              <w:t>valorizzazione  dei</w:t>
            </w:r>
            <w:proofErr w:type="gramEnd"/>
            <w:r w:rsidR="0081691E">
              <w:rPr>
                <w:sz w:val="18"/>
                <w:szCs w:val="18"/>
              </w:rPr>
              <w:t xml:space="preserve"> luoghi dalla forte valenza simbolica e storica, L’iniziativa ha lo scopo di favorire la vivibilità e la fruibilità  da parte dei residenti e turisti, anche attraverso l’agevolazione  di iniziative commerciali  e culturali.</w:t>
            </w:r>
            <w:r w:rsidR="008B0EA9">
              <w:rPr>
                <w:sz w:val="18"/>
                <w:szCs w:val="18"/>
              </w:rPr>
              <w:t xml:space="preserve"> Periodo di attuazione 15 giugno</w:t>
            </w:r>
            <w:r w:rsidR="005239B2">
              <w:rPr>
                <w:sz w:val="18"/>
                <w:szCs w:val="18"/>
              </w:rPr>
              <w:t xml:space="preserve"> – 15 settembre, durante il quale saranno assicurati servizi di vigilanza del personale di P.L.</w:t>
            </w:r>
          </w:p>
          <w:p w:rsidR="00945762" w:rsidRPr="00075EA6" w:rsidRDefault="00945762" w:rsidP="00945762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945762" w:rsidRDefault="00945762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1547" w:rsidRPr="0080697E" w:rsidRDefault="00E07D9D" w:rsidP="008F68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2303E">
              <w:rPr>
                <w:rFonts w:ascii="Arial" w:hAnsi="Arial" w:cs="Arial"/>
                <w:sz w:val="16"/>
                <w:szCs w:val="16"/>
              </w:rPr>
              <w:t>0</w:t>
            </w:r>
            <w:r w:rsidR="00D5154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574" w:type="pc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945762" w:rsidRDefault="00945762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5762" w:rsidRPr="0080697E" w:rsidRDefault="00945762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N° attività poste in essere</w:t>
            </w:r>
          </w:p>
        </w:tc>
        <w:tc>
          <w:tcPr>
            <w:tcW w:w="533" w:type="pct"/>
            <w:tcBorders>
              <w:top w:val="double" w:sz="4" w:space="0" w:color="000080"/>
              <w:left w:val="single" w:sz="4" w:space="0" w:color="4F81BD"/>
              <w:bottom w:val="double" w:sz="4" w:space="0" w:color="000080"/>
            </w:tcBorders>
          </w:tcPr>
          <w:p w:rsidR="00DB7C35" w:rsidRDefault="00DB7C35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7C35" w:rsidRDefault="00DB7C35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5762" w:rsidRPr="0080697E" w:rsidRDefault="0023228D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</w:tcBorders>
          </w:tcPr>
          <w:p w:rsidR="00945762" w:rsidRPr="0080697E" w:rsidRDefault="00FB44D5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945762" w:rsidRDefault="00FF41AB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="00945762" w:rsidRPr="0080697E">
              <w:rPr>
                <w:rFonts w:ascii="Arial" w:hAnsi="Arial" w:cs="Arial"/>
                <w:sz w:val="16"/>
                <w:szCs w:val="16"/>
              </w:rPr>
              <w:t xml:space="preserve">  Struttura</w:t>
            </w:r>
            <w:proofErr w:type="gramEnd"/>
          </w:p>
          <w:p w:rsidR="00945762" w:rsidRDefault="00945762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  <w:p w:rsidR="00945762" w:rsidRPr="0080697E" w:rsidRDefault="00945762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  <w:tr w:rsidR="00210D66" w:rsidRPr="0080697E" w:rsidTr="00A64517">
        <w:trPr>
          <w:cantSplit/>
          <w:trHeight w:val="315"/>
        </w:trPr>
        <w:tc>
          <w:tcPr>
            <w:tcW w:w="168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  <w:vAlign w:val="center"/>
          </w:tcPr>
          <w:p w:rsidR="00970612" w:rsidRDefault="003918AF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99" w:type="pct"/>
            <w:tcBorders>
              <w:top w:val="double" w:sz="4" w:space="0" w:color="000080"/>
              <w:bottom w:val="double" w:sz="4" w:space="0" w:color="000080"/>
            </w:tcBorders>
          </w:tcPr>
          <w:p w:rsidR="00970612" w:rsidRDefault="003918AF" w:rsidP="003918AF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Lotta </w:t>
            </w:r>
            <w:r w:rsidR="00DC115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lle pratiche di volantinaggio in violazione della normativa nazionale e delle ordinanze Sindacali n° 21 del 04.03.15 e n° 110/</w:t>
            </w:r>
            <w:proofErr w:type="gramStart"/>
            <w:r>
              <w:rPr>
                <w:sz w:val="18"/>
                <w:szCs w:val="18"/>
              </w:rPr>
              <w:t>15 .</w:t>
            </w:r>
            <w:proofErr w:type="gramEnd"/>
            <w:r>
              <w:rPr>
                <w:sz w:val="18"/>
                <w:szCs w:val="18"/>
              </w:rPr>
              <w:t xml:space="preserve"> Potenziamento dei servizi tesi </w:t>
            </w:r>
            <w:proofErr w:type="gramStart"/>
            <w:r>
              <w:rPr>
                <w:sz w:val="18"/>
                <w:szCs w:val="18"/>
              </w:rPr>
              <w:t>a  contrastare</w:t>
            </w:r>
            <w:proofErr w:type="gramEnd"/>
            <w:r>
              <w:rPr>
                <w:sz w:val="18"/>
                <w:szCs w:val="18"/>
              </w:rPr>
              <w:t xml:space="preserve"> il fenomeno  dell’indiscriminato abbandono di materiale pubblicitario, con incidenza negativa  sul decoro e sulla qualità urbana  e sulla ordinaria regolamentazione del ciclo di rifiuti.</w:t>
            </w:r>
          </w:p>
        </w:tc>
        <w:tc>
          <w:tcPr>
            <w:tcW w:w="304" w:type="pct"/>
            <w:tcBorders>
              <w:top w:val="double" w:sz="4" w:space="0" w:color="000080"/>
              <w:left w:val="single" w:sz="8" w:space="0" w:color="4F81BD"/>
              <w:bottom w:val="double" w:sz="4" w:space="0" w:color="000080"/>
              <w:right w:val="single" w:sz="8" w:space="0" w:color="4F81BD"/>
            </w:tcBorders>
          </w:tcPr>
          <w:p w:rsidR="00DC115A" w:rsidRDefault="00DC115A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0612" w:rsidRDefault="003918AF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  <w:tc>
          <w:tcPr>
            <w:tcW w:w="574" w:type="pct"/>
            <w:tcBorders>
              <w:top w:val="double" w:sz="4" w:space="0" w:color="000080"/>
              <w:bottom w:val="double" w:sz="4" w:space="0" w:color="000080"/>
              <w:right w:val="single" w:sz="4" w:space="0" w:color="4F81BD"/>
            </w:tcBorders>
          </w:tcPr>
          <w:p w:rsidR="00DC115A" w:rsidRDefault="00DC115A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0612" w:rsidRDefault="003918AF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N.° Attività poste in essere</w:t>
            </w:r>
          </w:p>
        </w:tc>
        <w:tc>
          <w:tcPr>
            <w:tcW w:w="533" w:type="pct"/>
            <w:tcBorders>
              <w:top w:val="double" w:sz="4" w:space="0" w:color="000080"/>
              <w:left w:val="single" w:sz="4" w:space="0" w:color="4F81BD"/>
            </w:tcBorders>
          </w:tcPr>
          <w:p w:rsidR="00DC115A" w:rsidRDefault="00DC115A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0612" w:rsidRPr="0080697E" w:rsidRDefault="00DC115A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11" w:type="pct"/>
            <w:tcBorders>
              <w:top w:val="double" w:sz="4" w:space="0" w:color="000080"/>
              <w:left w:val="single" w:sz="8" w:space="0" w:color="4F81BD"/>
            </w:tcBorders>
          </w:tcPr>
          <w:p w:rsidR="00970612" w:rsidRPr="0080697E" w:rsidRDefault="00FB44D5" w:rsidP="009C21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31/12/2015</w:t>
            </w:r>
          </w:p>
        </w:tc>
        <w:tc>
          <w:tcPr>
            <w:tcW w:w="610" w:type="pct"/>
            <w:tcBorders>
              <w:top w:val="double" w:sz="4" w:space="0" w:color="00008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918AF" w:rsidRDefault="003918AF" w:rsidP="00391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X</w:t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Struttura</w:t>
            </w:r>
            <w:proofErr w:type="gramEnd"/>
          </w:p>
          <w:p w:rsidR="003918AF" w:rsidRDefault="003918AF" w:rsidP="00391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Trasversale</w:t>
            </w:r>
          </w:p>
          <w:p w:rsidR="00970612" w:rsidRDefault="003918AF" w:rsidP="00391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97E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80697E">
              <w:rPr>
                <w:rFonts w:ascii="Arial" w:hAnsi="Arial" w:cs="Arial"/>
                <w:sz w:val="16"/>
                <w:szCs w:val="16"/>
              </w:rPr>
              <w:t xml:space="preserve">  Individuale</w:t>
            </w:r>
          </w:p>
        </w:tc>
      </w:tr>
    </w:tbl>
    <w:p w:rsidR="00496CF1" w:rsidRDefault="00496CF1" w:rsidP="00496CF1">
      <w:pPr>
        <w:jc w:val="center"/>
        <w:rPr>
          <w:rFonts w:ascii="Arial" w:hAnsi="Arial" w:cs="Arial"/>
          <w:sz w:val="16"/>
          <w:szCs w:val="16"/>
        </w:rPr>
      </w:pPr>
    </w:p>
    <w:p w:rsidR="00DA69F9" w:rsidRDefault="00DA69F9" w:rsidP="00496CF1">
      <w:pPr>
        <w:jc w:val="center"/>
        <w:rPr>
          <w:rFonts w:ascii="Arial" w:hAnsi="Arial" w:cs="Arial"/>
          <w:sz w:val="16"/>
          <w:szCs w:val="16"/>
        </w:rPr>
      </w:pPr>
    </w:p>
    <w:p w:rsidR="00DA69F9" w:rsidRPr="0080697E" w:rsidRDefault="00DA69F9" w:rsidP="00496CF1">
      <w:pPr>
        <w:jc w:val="center"/>
        <w:rPr>
          <w:rFonts w:ascii="Arial" w:hAnsi="Arial" w:cs="Arial"/>
          <w:sz w:val="16"/>
          <w:szCs w:val="16"/>
        </w:rPr>
      </w:pPr>
    </w:p>
    <w:p w:rsidR="00496CF1" w:rsidRPr="0080697E" w:rsidRDefault="00496CF1" w:rsidP="00496CF1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24" w:space="0" w:color="F79646"/>
          <w:left w:val="single" w:sz="4" w:space="0" w:color="4BACC6"/>
          <w:bottom w:val="single" w:sz="4" w:space="0" w:color="4BACC6"/>
          <w:right w:val="single" w:sz="4" w:space="0" w:color="4BACC6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033"/>
        <w:gridCol w:w="1818"/>
        <w:gridCol w:w="5106"/>
        <w:gridCol w:w="583"/>
        <w:gridCol w:w="583"/>
        <w:gridCol w:w="583"/>
        <w:gridCol w:w="583"/>
        <w:gridCol w:w="583"/>
        <w:gridCol w:w="583"/>
        <w:gridCol w:w="654"/>
        <w:gridCol w:w="654"/>
      </w:tblGrid>
      <w:tr w:rsidR="00D63BC3" w:rsidRPr="0080697E" w:rsidTr="00063FC1">
        <w:trPr>
          <w:trHeight w:val="536"/>
          <w:jc w:val="center"/>
        </w:trPr>
        <w:tc>
          <w:tcPr>
            <w:tcW w:w="0" w:type="auto"/>
            <w:tcBorders>
              <w:top w:val="single" w:sz="24" w:space="0" w:color="F79646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1B067A">
            <w:pPr>
              <w:ind w:left="29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697E">
              <w:rPr>
                <w:rFonts w:ascii="Arial" w:hAnsi="Arial" w:cs="Arial"/>
                <w:b/>
              </w:rPr>
              <w:t>Matr</w:t>
            </w:r>
            <w:proofErr w:type="spellEnd"/>
            <w:r w:rsidRPr="0080697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80697E">
              <w:rPr>
                <w:rFonts w:ascii="Arial" w:hAnsi="Arial" w:cs="Arial"/>
                <w:b/>
              </w:rPr>
              <w:t>Cat</w:t>
            </w:r>
            <w:proofErr w:type="spellEnd"/>
            <w:r w:rsidRPr="0080697E">
              <w:rPr>
                <w:rFonts w:ascii="Arial" w:hAnsi="Arial" w:cs="Arial"/>
                <w:b/>
              </w:rPr>
              <w:t>./</w:t>
            </w:r>
            <w:proofErr w:type="spellStart"/>
            <w:proofErr w:type="gramEnd"/>
            <w:r w:rsidRPr="0080697E">
              <w:rPr>
                <w:rFonts w:ascii="Arial" w:hAnsi="Arial" w:cs="Arial"/>
                <w:b/>
              </w:rPr>
              <w:t>Pos</w:t>
            </w:r>
            <w:proofErr w:type="spellEnd"/>
            <w:r w:rsidRPr="0080697E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80697E">
              <w:rPr>
                <w:rFonts w:ascii="Arial" w:hAnsi="Arial" w:cs="Arial"/>
                <w:b/>
              </w:rPr>
              <w:t>Econ</w:t>
            </w:r>
            <w:proofErr w:type="spellEnd"/>
            <w:r w:rsidRPr="0080697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>Nominativo dipendente coinvolto sull’obiettivo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 xml:space="preserve">Ob. </w:t>
            </w:r>
          </w:p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 xml:space="preserve">Ob. </w:t>
            </w:r>
          </w:p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 xml:space="preserve">Ob. </w:t>
            </w:r>
          </w:p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 xml:space="preserve">Ob. </w:t>
            </w:r>
          </w:p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 w:rsidRPr="0080697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Ob.</w:t>
            </w:r>
          </w:p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0" w:type="auto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Ob. </w:t>
            </w:r>
          </w:p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654" w:type="dxa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Default="00D63BC3" w:rsidP="00D63BC3">
            <w:pPr>
              <w:tabs>
                <w:tab w:val="left" w:pos="28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</w:t>
            </w:r>
          </w:p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654" w:type="dxa"/>
            <w:tcBorders>
              <w:top w:val="single" w:sz="24" w:space="0" w:color="F79646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EDF6F9"/>
          </w:tcPr>
          <w:p w:rsidR="00D63BC3" w:rsidRDefault="00D63BC3" w:rsidP="00D63BC3">
            <w:pPr>
              <w:tabs>
                <w:tab w:val="left" w:pos="28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</w:t>
            </w:r>
          </w:p>
          <w:p w:rsidR="00D63BC3" w:rsidRDefault="00D63BC3" w:rsidP="00D63BC3">
            <w:pPr>
              <w:tabs>
                <w:tab w:val="left" w:pos="28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</w:tr>
      <w:tr w:rsidR="00D63BC3" w:rsidRPr="0080697E" w:rsidTr="00063FC1">
        <w:trPr>
          <w:trHeight w:val="232"/>
          <w:jc w:val="center"/>
        </w:trPr>
        <w:tc>
          <w:tcPr>
            <w:tcW w:w="0" w:type="auto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C5</w:t>
            </w: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RENIS FRANCESCO</w:t>
            </w: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C5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MARTINA LUCA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MACCHIA ADRIANO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MARCELLI GIOVANNI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PINTO CARLO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STRAFELLA COSIMO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CAMISA GIUSEPPE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C4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MAZZOTTA ANTONIO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63BC3" w:rsidRPr="0080697E" w:rsidTr="00063FC1">
        <w:trPr>
          <w:trHeight w:val="250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C3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SPAGNOLO GIUSEPPE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3BC3" w:rsidRPr="0080697E" w:rsidTr="00063FC1">
        <w:trPr>
          <w:trHeight w:val="267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BODINI MICHELE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63BC3" w:rsidRPr="0080697E" w:rsidTr="00063FC1">
        <w:trPr>
          <w:trHeight w:val="267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TUGLIE MARIA IDA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63BC3" w:rsidRPr="0080697E" w:rsidTr="00063FC1">
        <w:trPr>
          <w:trHeight w:val="267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TRIANNI ENRICO GABRIELE MARIA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D63BC3" w:rsidRPr="0080697E" w:rsidTr="00063FC1">
        <w:trPr>
          <w:trHeight w:val="267"/>
          <w:jc w:val="center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C1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CALO’ MANUELA LUCIA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63BC3" w:rsidP="009173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Pr="0080697E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63BC3" w:rsidRDefault="00DB7C35" w:rsidP="009173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</w:tbl>
    <w:p w:rsidR="00496CF1" w:rsidRPr="0080697E" w:rsidRDefault="00496CF1" w:rsidP="00496CF1">
      <w:pPr>
        <w:rPr>
          <w:rFonts w:ascii="Arial" w:hAnsi="Arial" w:cs="Arial"/>
          <w:b/>
          <w:bCs/>
        </w:rPr>
      </w:pPr>
    </w:p>
    <w:sectPr w:rsidR="00496CF1" w:rsidRPr="0080697E" w:rsidSect="005229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1"/>
    <w:rsid w:val="00023F13"/>
    <w:rsid w:val="0003474F"/>
    <w:rsid w:val="00037CF4"/>
    <w:rsid w:val="000419DE"/>
    <w:rsid w:val="000503C8"/>
    <w:rsid w:val="00057EE5"/>
    <w:rsid w:val="00075EA6"/>
    <w:rsid w:val="000A24E2"/>
    <w:rsid w:val="000C0F3E"/>
    <w:rsid w:val="000D23CF"/>
    <w:rsid w:val="000F3EAA"/>
    <w:rsid w:val="000F6B61"/>
    <w:rsid w:val="001104F3"/>
    <w:rsid w:val="00113D59"/>
    <w:rsid w:val="00116585"/>
    <w:rsid w:val="001374CB"/>
    <w:rsid w:val="001720D0"/>
    <w:rsid w:val="0017700E"/>
    <w:rsid w:val="001B067A"/>
    <w:rsid w:val="001D1F0C"/>
    <w:rsid w:val="00204830"/>
    <w:rsid w:val="00210D66"/>
    <w:rsid w:val="002232FF"/>
    <w:rsid w:val="00226D23"/>
    <w:rsid w:val="0023228D"/>
    <w:rsid w:val="002331B9"/>
    <w:rsid w:val="00234519"/>
    <w:rsid w:val="00287365"/>
    <w:rsid w:val="002D7DC5"/>
    <w:rsid w:val="002F0F1D"/>
    <w:rsid w:val="00347B14"/>
    <w:rsid w:val="003918AF"/>
    <w:rsid w:val="003A1C9E"/>
    <w:rsid w:val="003D0139"/>
    <w:rsid w:val="003E6702"/>
    <w:rsid w:val="00412603"/>
    <w:rsid w:val="00445C5B"/>
    <w:rsid w:val="00496CF1"/>
    <w:rsid w:val="005229B0"/>
    <w:rsid w:val="005239B2"/>
    <w:rsid w:val="005766B8"/>
    <w:rsid w:val="005806F9"/>
    <w:rsid w:val="0059103E"/>
    <w:rsid w:val="005A1DDF"/>
    <w:rsid w:val="005A7E16"/>
    <w:rsid w:val="006D01FD"/>
    <w:rsid w:val="0071246C"/>
    <w:rsid w:val="00722407"/>
    <w:rsid w:val="007A70CF"/>
    <w:rsid w:val="007F1998"/>
    <w:rsid w:val="008130B1"/>
    <w:rsid w:val="0081691E"/>
    <w:rsid w:val="00826771"/>
    <w:rsid w:val="0083189D"/>
    <w:rsid w:val="008B0EA9"/>
    <w:rsid w:val="008F689F"/>
    <w:rsid w:val="00923B6E"/>
    <w:rsid w:val="00945762"/>
    <w:rsid w:val="00966E86"/>
    <w:rsid w:val="00970612"/>
    <w:rsid w:val="009764EC"/>
    <w:rsid w:val="0099700D"/>
    <w:rsid w:val="009D726C"/>
    <w:rsid w:val="009E3AB7"/>
    <w:rsid w:val="00A03756"/>
    <w:rsid w:val="00A61E03"/>
    <w:rsid w:val="00A92D43"/>
    <w:rsid w:val="00A96C0B"/>
    <w:rsid w:val="00A96F08"/>
    <w:rsid w:val="00AB3B2C"/>
    <w:rsid w:val="00AB4884"/>
    <w:rsid w:val="00AB489B"/>
    <w:rsid w:val="00AB5B23"/>
    <w:rsid w:val="00AB772F"/>
    <w:rsid w:val="00B64A93"/>
    <w:rsid w:val="00B669E9"/>
    <w:rsid w:val="00BA734E"/>
    <w:rsid w:val="00BD3069"/>
    <w:rsid w:val="00C75EE0"/>
    <w:rsid w:val="00CB7F00"/>
    <w:rsid w:val="00D2303E"/>
    <w:rsid w:val="00D51547"/>
    <w:rsid w:val="00D63BC3"/>
    <w:rsid w:val="00DA5D6D"/>
    <w:rsid w:val="00DA69F9"/>
    <w:rsid w:val="00DA7336"/>
    <w:rsid w:val="00DB7C35"/>
    <w:rsid w:val="00DC115A"/>
    <w:rsid w:val="00E07D9D"/>
    <w:rsid w:val="00E11F6C"/>
    <w:rsid w:val="00E1778C"/>
    <w:rsid w:val="00E365A8"/>
    <w:rsid w:val="00E605C2"/>
    <w:rsid w:val="00E80BCA"/>
    <w:rsid w:val="00EA6C67"/>
    <w:rsid w:val="00EC0246"/>
    <w:rsid w:val="00EF42D5"/>
    <w:rsid w:val="00F1083A"/>
    <w:rsid w:val="00F7493C"/>
    <w:rsid w:val="00FA09D8"/>
    <w:rsid w:val="00FA5C3C"/>
    <w:rsid w:val="00FB44D5"/>
    <w:rsid w:val="00FC38A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BCBC1-13FC-4AE9-94AC-5EAEC993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D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basedOn w:val="Normale"/>
    <w:rsid w:val="00496CF1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9783-D486-4993-86E0-51F27224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PcComune</dc:creator>
  <cp:lastModifiedBy>USER</cp:lastModifiedBy>
  <cp:revision>2</cp:revision>
  <cp:lastPrinted>2016-01-09T10:05:00Z</cp:lastPrinted>
  <dcterms:created xsi:type="dcterms:W3CDTF">2016-12-12T13:13:00Z</dcterms:created>
  <dcterms:modified xsi:type="dcterms:W3CDTF">2016-12-12T13:13:00Z</dcterms:modified>
</cp:coreProperties>
</file>